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1526"/>
        <w:gridCol w:w="7194"/>
      </w:tblGrid>
      <w:tr w:rsidR="00B15784" w:rsidTr="009536AA">
        <w:tc>
          <w:tcPr>
            <w:tcW w:w="8720" w:type="dxa"/>
            <w:gridSpan w:val="2"/>
            <w:shd w:val="clear" w:color="auto" w:fill="BFBFBF" w:themeFill="background1" w:themeFillShade="BF"/>
          </w:tcPr>
          <w:p w:rsidR="00B15784" w:rsidRPr="00B15784" w:rsidRDefault="00B15784">
            <w:pPr>
              <w:rPr>
                <w:b/>
                <w:color w:val="FFFFFF" w:themeColor="background1"/>
              </w:rPr>
            </w:pPr>
            <w:r w:rsidRPr="00B15784">
              <w:rPr>
                <w:b/>
                <w:color w:val="FFFFFF" w:themeColor="background1"/>
              </w:rPr>
              <w:t>SABADO 1 DE OCTUBRE DE 2016</w:t>
            </w:r>
          </w:p>
        </w:tc>
      </w:tr>
      <w:tr w:rsidR="00B15784" w:rsidTr="00B15784">
        <w:tc>
          <w:tcPr>
            <w:tcW w:w="8720" w:type="dxa"/>
            <w:gridSpan w:val="2"/>
            <w:shd w:val="clear" w:color="auto" w:fill="DDD9C3" w:themeFill="background2" w:themeFillShade="E6"/>
          </w:tcPr>
          <w:p w:rsidR="00B15784" w:rsidRDefault="00B15784" w:rsidP="00B15784">
            <w:r w:rsidRPr="00B15784">
              <w:rPr>
                <w:b/>
              </w:rPr>
              <w:t>Aibar.</w:t>
            </w:r>
            <w:r>
              <w:t xml:space="preserve"> </w:t>
            </w:r>
            <w:r w:rsidRPr="00B15784">
              <w:rPr>
                <w:i/>
              </w:rPr>
              <w:t>Estampas y melodías</w:t>
            </w:r>
          </w:p>
        </w:tc>
      </w:tr>
      <w:tr w:rsidR="00F65AC2" w:rsidTr="00B15784">
        <w:tc>
          <w:tcPr>
            <w:tcW w:w="1526" w:type="dxa"/>
          </w:tcPr>
          <w:p w:rsidR="00F65AC2" w:rsidRDefault="00F65AC2">
            <w:r>
              <w:t>17:00</w:t>
            </w:r>
          </w:p>
        </w:tc>
        <w:tc>
          <w:tcPr>
            <w:tcW w:w="7194" w:type="dxa"/>
          </w:tcPr>
          <w:p w:rsidR="00F65AC2" w:rsidRDefault="00F65AC2">
            <w:r>
              <w:t>Visita guiada por Aibar</w:t>
            </w:r>
          </w:p>
        </w:tc>
      </w:tr>
      <w:tr w:rsidR="00F65AC2" w:rsidTr="00B15784">
        <w:tc>
          <w:tcPr>
            <w:tcW w:w="1526" w:type="dxa"/>
          </w:tcPr>
          <w:p w:rsidR="00F65AC2" w:rsidRDefault="00F65AC2">
            <w:r>
              <w:t>17:45</w:t>
            </w:r>
          </w:p>
        </w:tc>
        <w:tc>
          <w:tcPr>
            <w:tcW w:w="7194" w:type="dxa"/>
          </w:tcPr>
          <w:p w:rsidR="00F65AC2" w:rsidRDefault="00F65AC2">
            <w:r>
              <w:t>Presentación de la Iglesia de San Pedro</w:t>
            </w:r>
          </w:p>
        </w:tc>
      </w:tr>
      <w:tr w:rsidR="00F65AC2" w:rsidTr="00B15784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F65AC2" w:rsidRDefault="00F65AC2">
            <w:r>
              <w:t>18:00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F65AC2" w:rsidRDefault="00F65AC2">
            <w:r>
              <w:t>Concierto de órgano en la Iglesia de San Pedro de Aibar, interpretado por José Luis Echechipía</w:t>
            </w:r>
          </w:p>
        </w:tc>
      </w:tr>
      <w:tr w:rsidR="00B15784" w:rsidTr="00B15784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B15784" w:rsidRPr="00B15784" w:rsidRDefault="00B15784">
            <w:pPr>
              <w:rPr>
                <w:sz w:val="12"/>
                <w:szCs w:val="12"/>
              </w:rPr>
            </w:pPr>
          </w:p>
        </w:tc>
      </w:tr>
      <w:tr w:rsidR="00B15784" w:rsidTr="00B15784">
        <w:tc>
          <w:tcPr>
            <w:tcW w:w="8720" w:type="dxa"/>
            <w:gridSpan w:val="2"/>
            <w:shd w:val="clear" w:color="auto" w:fill="DDD9C3" w:themeFill="background2" w:themeFillShade="E6"/>
          </w:tcPr>
          <w:p w:rsidR="00B15784" w:rsidRDefault="00B15784" w:rsidP="00B15784">
            <w:r w:rsidRPr="00B15784">
              <w:rPr>
                <w:b/>
              </w:rPr>
              <w:t>Cáseda.</w:t>
            </w:r>
            <w:r>
              <w:t xml:space="preserve"> </w:t>
            </w:r>
            <w:r w:rsidRPr="00710373">
              <w:rPr>
                <w:i/>
              </w:rPr>
              <w:t>San Zoilo, la ermita de las Cañadas Transhumantes</w:t>
            </w:r>
          </w:p>
        </w:tc>
      </w:tr>
      <w:tr w:rsidR="00F65AC2" w:rsidTr="00B15784">
        <w:tc>
          <w:tcPr>
            <w:tcW w:w="1526" w:type="dxa"/>
          </w:tcPr>
          <w:p w:rsidR="00F65AC2" w:rsidRDefault="00F65AC2">
            <w:r>
              <w:t>10:00-12:00</w:t>
            </w:r>
          </w:p>
        </w:tc>
        <w:tc>
          <w:tcPr>
            <w:tcW w:w="7194" w:type="dxa"/>
          </w:tcPr>
          <w:p w:rsidR="00F65AC2" w:rsidRDefault="00F65AC2">
            <w:r>
              <w:t>Jornada de Puertas abiertas</w:t>
            </w:r>
          </w:p>
        </w:tc>
      </w:tr>
      <w:tr w:rsidR="00F65AC2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F65AC2" w:rsidRDefault="00F65AC2">
            <w:r>
              <w:t>12:00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F65AC2" w:rsidRDefault="00F65AC2">
            <w:r>
              <w:t>Visita guiada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Gabarderal.</w:t>
            </w:r>
            <w:r>
              <w:t xml:space="preserve"> </w:t>
            </w:r>
            <w:r w:rsidRPr="00710373">
              <w:rPr>
                <w:i/>
              </w:rPr>
              <w:t>Fiesta del Colono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/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Feria, exposición y de aperos agrícolas y fotografías de la época</w:t>
            </w:r>
          </w:p>
          <w:p w:rsidR="00B15784" w:rsidRDefault="00B15784" w:rsidP="00AB7BF6">
            <w:r>
              <w:t>Recreación y ambientación "Vestidos como entonces"</w:t>
            </w:r>
          </w:p>
          <w:p w:rsidR="00B15784" w:rsidRDefault="00B15784" w:rsidP="00AB7BF6">
            <w:r>
              <w:t>Homenaje a las primeras colonias de Gabarderal</w:t>
            </w:r>
          </w:p>
          <w:p w:rsidR="00B15784" w:rsidRDefault="00B15784" w:rsidP="00AB7BF6">
            <w:r>
              <w:t>Potxada Popular</w:t>
            </w:r>
          </w:p>
          <w:p w:rsidR="00B15784" w:rsidRDefault="00B15784" w:rsidP="00AB7BF6">
            <w:r>
              <w:t>Música y Baile</w:t>
            </w:r>
          </w:p>
        </w:tc>
      </w:tr>
      <w:tr w:rsidR="00710373" w:rsidRP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 w:rsidP="00AB7BF6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Gallipienzo-Galipentzu.</w:t>
            </w:r>
            <w:r>
              <w:t xml:space="preserve"> </w:t>
            </w:r>
            <w:r w:rsidRPr="00710373">
              <w:rPr>
                <w:i/>
              </w:rPr>
              <w:t>El refugio medieval del águila perdicera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17:00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Visita guiada al Casco Antiguo de la localidad. Salida: Fuente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Liédena.</w:t>
            </w:r>
            <w:r>
              <w:t xml:space="preserve"> </w:t>
            </w:r>
            <w:r w:rsidRPr="00710373">
              <w:rPr>
                <w:i/>
              </w:rPr>
              <w:t>Cruce de Caminos e Historia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19:00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Recopilación del proyecto "Recopilación del Patrimonio Inmaterial de Liédena". Centro Social y Cultural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Petilla de Aragón.</w:t>
            </w:r>
            <w:r>
              <w:t xml:space="preserve"> </w:t>
            </w:r>
            <w:r w:rsidRPr="00710373">
              <w:rPr>
                <w:i/>
              </w:rPr>
              <w:t>Cuna de D.Santiago Ramón y Cajal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10:00, 12:00 y 17:00</w:t>
            </w:r>
          </w:p>
        </w:tc>
        <w:tc>
          <w:tcPr>
            <w:tcW w:w="7194" w:type="dxa"/>
          </w:tcPr>
          <w:p w:rsidR="00B15784" w:rsidRDefault="00B15784" w:rsidP="00AB7BF6">
            <w:r>
              <w:t>Paseos naturalísticos interpretados</w:t>
            </w:r>
          </w:p>
          <w:p w:rsidR="00B15784" w:rsidRDefault="00B15784" w:rsidP="00710373">
            <w:pPr>
              <w:pStyle w:val="Prrafodelista"/>
              <w:numPr>
                <w:ilvl w:val="0"/>
                <w:numId w:val="2"/>
              </w:numPr>
            </w:pPr>
            <w:r>
              <w:t>Opción A (2h): A través del monte</w:t>
            </w:r>
          </w:p>
          <w:p w:rsidR="00B15784" w:rsidRDefault="00B15784" w:rsidP="00710373">
            <w:pPr>
              <w:pStyle w:val="Prrafodelista"/>
              <w:numPr>
                <w:ilvl w:val="0"/>
                <w:numId w:val="2"/>
              </w:numPr>
            </w:pPr>
            <w:r>
              <w:t>Opción B (1h): Ermita y lavadero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11:00-13:00</w:t>
            </w:r>
          </w:p>
          <w:p w:rsidR="00B15784" w:rsidRDefault="00B15784" w:rsidP="00AB7BF6">
            <w:r>
              <w:t>17:00-19:00</w:t>
            </w:r>
          </w:p>
        </w:tc>
        <w:tc>
          <w:tcPr>
            <w:tcW w:w="7194" w:type="dxa"/>
          </w:tcPr>
          <w:p w:rsidR="00B15784" w:rsidRDefault="00B15784" w:rsidP="00AB7BF6">
            <w:r>
              <w:t xml:space="preserve">Visitas Guiadas en la Casa Museo de D.Santiago Ramón y Cajal </w:t>
            </w:r>
          </w:p>
          <w:p w:rsidR="00B15784" w:rsidRDefault="00B15784" w:rsidP="00AB7BF6">
            <w:r>
              <w:t>Apertura y explicación de la Iglesia de San Millán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 xml:space="preserve">19:00 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Degustación de migas de pastor al estilo tradicional</w:t>
            </w:r>
          </w:p>
          <w:p w:rsidR="00B15784" w:rsidRDefault="00B15784" w:rsidP="00AB7BF6">
            <w:r>
              <w:t>Hostal D.Santiago Ramón y Cajal.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 w:rsidP="00AB7BF6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Sangüesa-Zangoza.</w:t>
            </w:r>
            <w:r>
              <w:t xml:space="preserve"> El </w:t>
            </w:r>
            <w:r w:rsidRPr="00710373">
              <w:rPr>
                <w:i/>
              </w:rPr>
              <w:t>Misterio de San Salvador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17:00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Sala de Conferencias de la Casa de Cultura de Sangüesa</w:t>
            </w:r>
          </w:p>
          <w:p w:rsidR="00B15784" w:rsidRDefault="00B15784" w:rsidP="00AB7BF6">
            <w:pPr>
              <w:pStyle w:val="Prrafodelista"/>
              <w:numPr>
                <w:ilvl w:val="0"/>
                <w:numId w:val="1"/>
              </w:numPr>
            </w:pPr>
            <w:r w:rsidRPr="00710373">
              <w:rPr>
                <w:b/>
              </w:rPr>
              <w:t>La historia de un templo diferente</w:t>
            </w:r>
            <w:r>
              <w:t>. Charla sobre el origen de la iglesia, la transformación de la Ciudad, la financiación de los Caballeros</w:t>
            </w:r>
          </w:p>
          <w:p w:rsidR="00B15784" w:rsidRDefault="00B15784" w:rsidP="00AB7BF6">
            <w:pPr>
              <w:pStyle w:val="Prrafodelista"/>
              <w:numPr>
                <w:ilvl w:val="0"/>
                <w:numId w:val="1"/>
              </w:numPr>
            </w:pPr>
            <w:r w:rsidRPr="00710373">
              <w:rPr>
                <w:b/>
              </w:rPr>
              <w:t>El tesoro oculto de San Salvador.</w:t>
            </w:r>
            <w:r>
              <w:t xml:space="preserve"> Audiovisual</w:t>
            </w:r>
          </w:p>
          <w:p w:rsidR="00B15784" w:rsidRDefault="00B15784" w:rsidP="00AB7BF6">
            <w:pPr>
              <w:pStyle w:val="Prrafodelista"/>
              <w:numPr>
                <w:ilvl w:val="0"/>
                <w:numId w:val="1"/>
              </w:numPr>
            </w:pPr>
            <w:r w:rsidRPr="00710373">
              <w:rPr>
                <w:b/>
              </w:rPr>
              <w:t>La joya desconocida del gótico navarro.</w:t>
            </w:r>
            <w:r>
              <w:t xml:space="preserve"> Interpretación artística a San Salvador de Sangüesa</w:t>
            </w:r>
          </w:p>
          <w:p w:rsidR="00B15784" w:rsidRDefault="00B15784" w:rsidP="00AB7BF6">
            <w:pPr>
              <w:pStyle w:val="Prrafodelista"/>
              <w:numPr>
                <w:ilvl w:val="0"/>
                <w:numId w:val="1"/>
              </w:numPr>
            </w:pPr>
            <w:r w:rsidRPr="00710373">
              <w:rPr>
                <w:b/>
              </w:rPr>
              <w:t>Un secreto susurrado.</w:t>
            </w:r>
            <w:r>
              <w:t xml:space="preserve"> "Final de fiesta" musical. </w:t>
            </w:r>
          </w:p>
        </w:tc>
      </w:tr>
      <w:tr w:rsidR="00710373" w:rsidRP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 w:rsidP="00AB7BF6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Yesa.</w:t>
            </w:r>
            <w:r>
              <w:t xml:space="preserve"> </w:t>
            </w:r>
            <w:r w:rsidRPr="00710373">
              <w:rPr>
                <w:i/>
              </w:rPr>
              <w:t>Música, murales y manjares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10,15-19:00</w:t>
            </w:r>
          </w:p>
        </w:tc>
        <w:tc>
          <w:tcPr>
            <w:tcW w:w="7194" w:type="dxa"/>
          </w:tcPr>
          <w:p w:rsidR="00B15784" w:rsidRDefault="00B15784" w:rsidP="00AB7BF6">
            <w:r>
              <w:t>Monasterio de San Salvador de Leyre. Visitas guiadas ininterrumpidas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11:00-13:00</w:t>
            </w:r>
          </w:p>
        </w:tc>
        <w:tc>
          <w:tcPr>
            <w:tcW w:w="7194" w:type="dxa"/>
          </w:tcPr>
          <w:p w:rsidR="00B15784" w:rsidRDefault="00B15784" w:rsidP="00AB7BF6">
            <w:r>
              <w:t>Iglesia de San Esteban Antigua: jornada de puertas abiertas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13:00</w:t>
            </w:r>
          </w:p>
        </w:tc>
        <w:tc>
          <w:tcPr>
            <w:tcW w:w="7194" w:type="dxa"/>
          </w:tcPr>
          <w:p w:rsidR="00B15784" w:rsidRDefault="00B15784" w:rsidP="00AB7BF6">
            <w:r>
              <w:t>Iglesia de San Esteban: la leyenda de San Virila interpretada por Basiano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14:00</w:t>
            </w:r>
          </w:p>
        </w:tc>
        <w:tc>
          <w:tcPr>
            <w:tcW w:w="7194" w:type="dxa"/>
          </w:tcPr>
          <w:p w:rsidR="00B15784" w:rsidRDefault="00B15784" w:rsidP="00AB7BF6">
            <w:r>
              <w:t>Degustación de caviar, esturión y trucha Pyrinea de Yesa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18:45</w:t>
            </w:r>
          </w:p>
        </w:tc>
        <w:tc>
          <w:tcPr>
            <w:tcW w:w="7194" w:type="dxa"/>
          </w:tcPr>
          <w:p w:rsidR="00B15784" w:rsidRDefault="00B15784" w:rsidP="00AB7BF6">
            <w:r>
              <w:t>Monasterio de San Salvador de Leyre. Audición de órgano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19:00</w:t>
            </w:r>
          </w:p>
        </w:tc>
        <w:tc>
          <w:tcPr>
            <w:tcW w:w="7194" w:type="dxa"/>
          </w:tcPr>
          <w:p w:rsidR="00B15784" w:rsidRDefault="00B15784" w:rsidP="00AB7BF6">
            <w:r>
              <w:t>Monasterio de San Salvador de Leyre.Vísperas y Organo Sacro</w:t>
            </w:r>
          </w:p>
        </w:tc>
      </w:tr>
      <w:tr w:rsidR="00B15784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21:00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B15784" w:rsidRDefault="00B15784" w:rsidP="00AB7BF6">
            <w:r>
              <w:t>Completas y Salve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710373" w:rsidRDefault="00710373" w:rsidP="00AB7BF6">
            <w:pPr>
              <w:rPr>
                <w:b/>
                <w:color w:val="FFFFFF" w:themeColor="background1"/>
              </w:rPr>
            </w:pPr>
          </w:p>
        </w:tc>
      </w:tr>
      <w:tr w:rsidR="00710373" w:rsidTr="00AB7BF6">
        <w:tc>
          <w:tcPr>
            <w:tcW w:w="8720" w:type="dxa"/>
            <w:gridSpan w:val="2"/>
            <w:shd w:val="clear" w:color="auto" w:fill="BFBFBF" w:themeFill="background1" w:themeFillShade="BF"/>
          </w:tcPr>
          <w:p w:rsidR="00710373" w:rsidRPr="00B15784" w:rsidRDefault="00710373" w:rsidP="00AB7BF6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DOMINGO 2</w:t>
            </w:r>
            <w:r w:rsidRPr="00B15784">
              <w:rPr>
                <w:b/>
                <w:color w:val="FFFFFF" w:themeColor="background1"/>
              </w:rPr>
              <w:t xml:space="preserve"> DE OCTUBRE DE 2016</w:t>
            </w:r>
          </w:p>
        </w:tc>
      </w:tr>
      <w:tr w:rsidR="00710373" w:rsidTr="00AB7BF6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AB7BF6">
            <w:r>
              <w:rPr>
                <w:b/>
              </w:rPr>
              <w:t>Cáseda</w:t>
            </w:r>
            <w:r w:rsidRPr="00710373">
              <w:rPr>
                <w:b/>
              </w:rPr>
              <w:t>.</w:t>
            </w:r>
            <w:r>
              <w:t xml:space="preserve"> </w:t>
            </w:r>
            <w:r w:rsidRPr="00710373">
              <w:rPr>
                <w:i/>
              </w:rPr>
              <w:t>San Zoilo, la ermita de las Cañadas Transhumantes</w:t>
            </w:r>
          </w:p>
        </w:tc>
      </w:tr>
      <w:tr w:rsidR="00710373" w:rsidTr="00AB7BF6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710373" w:rsidRDefault="00710373" w:rsidP="00AB7BF6">
            <w:r>
              <w:t>10:00-12:00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710373" w:rsidRDefault="00710373" w:rsidP="00AB7BF6">
            <w:r>
              <w:t>Jornada de Puertas abiertas</w:t>
            </w:r>
          </w:p>
        </w:tc>
      </w:tr>
      <w:tr w:rsidR="00710373" w:rsidTr="00AB7BF6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 w:rsidP="00AB7BF6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Eslava.</w:t>
            </w:r>
            <w:r>
              <w:t xml:space="preserve"> </w:t>
            </w:r>
            <w:r w:rsidRPr="00710373">
              <w:rPr>
                <w:i/>
              </w:rPr>
              <w:t>Visitar Eslava: Santa Criz, Tesoro Arqueológico</w:t>
            </w:r>
          </w:p>
        </w:tc>
      </w:tr>
      <w:tr w:rsidR="00F65AC2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F65AC2" w:rsidRDefault="00A61E7F">
            <w:r>
              <w:t>10</w:t>
            </w:r>
            <w:r w:rsidR="00B109BD">
              <w:t>:00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F65AC2" w:rsidRDefault="00A61E7F" w:rsidP="00A61E7F">
            <w:r>
              <w:t>Visita al yacimiento romanop, guiada por las arqueólogas Rosa Armendáriz y Pilar Sainz de Albéniz</w:t>
            </w:r>
          </w:p>
        </w:tc>
      </w:tr>
      <w:tr w:rsid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AB7BF6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>
              <w:rPr>
                <w:b/>
              </w:rPr>
              <w:t>Lerga</w:t>
            </w:r>
            <w:r w:rsidRPr="00710373">
              <w:rPr>
                <w:b/>
              </w:rPr>
              <w:t>.</w:t>
            </w:r>
            <w:r>
              <w:t xml:space="preserve"> </w:t>
            </w:r>
            <w:r>
              <w:rPr>
                <w:i/>
              </w:rPr>
              <w:t>El encanto del conjunto de Abaiz</w:t>
            </w:r>
          </w:p>
        </w:tc>
      </w:tr>
      <w:tr w:rsidR="00710373" w:rsidTr="00AB7BF6">
        <w:tc>
          <w:tcPr>
            <w:tcW w:w="1526" w:type="dxa"/>
          </w:tcPr>
          <w:p w:rsidR="00710373" w:rsidRDefault="00710373" w:rsidP="00AB7BF6">
            <w:r>
              <w:t>12:00</w:t>
            </w:r>
          </w:p>
        </w:tc>
        <w:tc>
          <w:tcPr>
            <w:tcW w:w="7194" w:type="dxa"/>
          </w:tcPr>
          <w:p w:rsidR="00710373" w:rsidRDefault="00710373" w:rsidP="00AB7BF6">
            <w:r>
              <w:t xml:space="preserve">Visita guiada por la Asociación de Amigos de Abaiz al complejo medieval. </w:t>
            </w:r>
            <w:r>
              <w:br/>
              <w:t>Lugar de encuentro: Plaza de Lerga</w:t>
            </w:r>
          </w:p>
        </w:tc>
      </w:tr>
      <w:tr w:rsidR="00710373" w:rsidTr="00AB7BF6">
        <w:tc>
          <w:tcPr>
            <w:tcW w:w="8720" w:type="dxa"/>
            <w:gridSpan w:val="2"/>
          </w:tcPr>
          <w:p w:rsidR="00710373" w:rsidRPr="00710373" w:rsidRDefault="00710373" w:rsidP="00AB7BF6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Liédena.</w:t>
            </w:r>
            <w:r>
              <w:t xml:space="preserve"> </w:t>
            </w:r>
            <w:r w:rsidRPr="00710373">
              <w:rPr>
                <w:i/>
              </w:rPr>
              <w:t>Cruce de Caminos e Historia</w:t>
            </w:r>
          </w:p>
        </w:tc>
      </w:tr>
      <w:tr w:rsidR="00F65AC2" w:rsidTr="00B15784">
        <w:tc>
          <w:tcPr>
            <w:tcW w:w="1526" w:type="dxa"/>
          </w:tcPr>
          <w:p w:rsidR="00F65AC2" w:rsidRDefault="00B109BD">
            <w:r>
              <w:t>11:00</w:t>
            </w:r>
          </w:p>
        </w:tc>
        <w:tc>
          <w:tcPr>
            <w:tcW w:w="7194" w:type="dxa"/>
          </w:tcPr>
          <w:p w:rsidR="00F65AC2" w:rsidRDefault="00B109BD">
            <w:r>
              <w:t>Visita a la Villa Romana, guiada por la arqueóloga Charo Mateo</w:t>
            </w:r>
          </w:p>
        </w:tc>
      </w:tr>
      <w:tr w:rsidR="00710373" w:rsidTr="00093327">
        <w:tc>
          <w:tcPr>
            <w:tcW w:w="8720" w:type="dxa"/>
            <w:gridSpan w:val="2"/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710373">
            <w:r w:rsidRPr="00710373">
              <w:rPr>
                <w:b/>
              </w:rPr>
              <w:t>Petilla de Aragón.</w:t>
            </w:r>
            <w:r>
              <w:t xml:space="preserve"> </w:t>
            </w:r>
            <w:r w:rsidRPr="00710373">
              <w:rPr>
                <w:i/>
              </w:rPr>
              <w:t>Cuna de D.Santiago Ramón y Cajal</w:t>
            </w:r>
          </w:p>
        </w:tc>
      </w:tr>
      <w:tr w:rsidR="00F65AC2" w:rsidTr="00B15784">
        <w:tc>
          <w:tcPr>
            <w:tcW w:w="1526" w:type="dxa"/>
          </w:tcPr>
          <w:p w:rsidR="00F65AC2" w:rsidRDefault="00B109BD">
            <w:r>
              <w:t>10:00, 12:00 y 17:00</w:t>
            </w:r>
          </w:p>
        </w:tc>
        <w:tc>
          <w:tcPr>
            <w:tcW w:w="7194" w:type="dxa"/>
          </w:tcPr>
          <w:p w:rsidR="00F65AC2" w:rsidRDefault="00B109BD">
            <w:r>
              <w:t>Paseos naturalísticos interpretados</w:t>
            </w:r>
          </w:p>
          <w:p w:rsidR="00B109BD" w:rsidRDefault="00B109BD">
            <w:r>
              <w:t>Opción A (2h): A través del monte</w:t>
            </w:r>
          </w:p>
          <w:p w:rsidR="00B109BD" w:rsidRDefault="00B109BD">
            <w:r>
              <w:t>Opción B (1h): Ermita y lavadero</w:t>
            </w:r>
          </w:p>
        </w:tc>
      </w:tr>
      <w:tr w:rsidR="00F65AC2" w:rsidTr="00B15784">
        <w:tc>
          <w:tcPr>
            <w:tcW w:w="1526" w:type="dxa"/>
          </w:tcPr>
          <w:p w:rsidR="00F65AC2" w:rsidRDefault="00B109BD">
            <w:r>
              <w:t>11:00-13:00</w:t>
            </w:r>
          </w:p>
          <w:p w:rsidR="00B109BD" w:rsidRDefault="00B109BD">
            <w:r>
              <w:t>17:00-19:00</w:t>
            </w:r>
          </w:p>
        </w:tc>
        <w:tc>
          <w:tcPr>
            <w:tcW w:w="7194" w:type="dxa"/>
          </w:tcPr>
          <w:p w:rsidR="00F65AC2" w:rsidRDefault="00B109BD">
            <w:r>
              <w:t xml:space="preserve">Visitas Guiadas en la Casa Museo de D.Santiago Ramón y Cajal </w:t>
            </w:r>
          </w:p>
          <w:p w:rsidR="00B109BD" w:rsidRDefault="00B109BD">
            <w:r>
              <w:t>Apertura y explicación de la Iglesia de San Millán</w:t>
            </w:r>
          </w:p>
        </w:tc>
      </w:tr>
      <w:tr w:rsidR="00F65AC2" w:rsidTr="00710373">
        <w:tc>
          <w:tcPr>
            <w:tcW w:w="1526" w:type="dxa"/>
            <w:tcBorders>
              <w:bottom w:val="single" w:sz="4" w:space="0" w:color="BFBFBF" w:themeColor="background1" w:themeShade="BF"/>
            </w:tcBorders>
          </w:tcPr>
          <w:p w:rsidR="00F65AC2" w:rsidRDefault="00B109BD">
            <w:r>
              <w:t xml:space="preserve">19:00 </w:t>
            </w:r>
          </w:p>
        </w:tc>
        <w:tc>
          <w:tcPr>
            <w:tcW w:w="7194" w:type="dxa"/>
            <w:tcBorders>
              <w:bottom w:val="single" w:sz="4" w:space="0" w:color="BFBFBF" w:themeColor="background1" w:themeShade="BF"/>
            </w:tcBorders>
          </w:tcPr>
          <w:p w:rsidR="00F65AC2" w:rsidRDefault="00B109BD">
            <w:r>
              <w:t>Degustación de migas de pastor al estilo tradicional</w:t>
            </w:r>
          </w:p>
          <w:p w:rsidR="00B109BD" w:rsidRDefault="00B109BD">
            <w:r>
              <w:t>Hostal D.Santiago Ramón y Cajal.</w:t>
            </w:r>
          </w:p>
        </w:tc>
      </w:tr>
      <w:tr w:rsidR="00710373" w:rsidRPr="00710373" w:rsidTr="00710373">
        <w:tc>
          <w:tcPr>
            <w:tcW w:w="8720" w:type="dxa"/>
            <w:gridSpan w:val="2"/>
            <w:tcBorders>
              <w:left w:val="nil"/>
              <w:right w:val="nil"/>
            </w:tcBorders>
          </w:tcPr>
          <w:p w:rsidR="00710373" w:rsidRPr="00710373" w:rsidRDefault="00710373">
            <w:pPr>
              <w:rPr>
                <w:sz w:val="12"/>
                <w:szCs w:val="12"/>
              </w:rPr>
            </w:pPr>
          </w:p>
        </w:tc>
      </w:tr>
      <w:tr w:rsidR="00710373" w:rsidTr="00710373">
        <w:tc>
          <w:tcPr>
            <w:tcW w:w="8720" w:type="dxa"/>
            <w:gridSpan w:val="2"/>
            <w:shd w:val="clear" w:color="auto" w:fill="DDD9C3" w:themeFill="background2" w:themeFillShade="E6"/>
          </w:tcPr>
          <w:p w:rsidR="00710373" w:rsidRDefault="00710373" w:rsidP="0067372E">
            <w:r w:rsidRPr="00710373">
              <w:rPr>
                <w:b/>
              </w:rPr>
              <w:t>Yesa.</w:t>
            </w:r>
            <w:r>
              <w:t xml:space="preserve"> </w:t>
            </w:r>
            <w:r w:rsidRPr="00710373">
              <w:rPr>
                <w:i/>
              </w:rPr>
              <w:t>Monasterio de San Salvador de Leyre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>
            <w:r>
              <w:t>10,15-19:00</w:t>
            </w:r>
          </w:p>
        </w:tc>
        <w:tc>
          <w:tcPr>
            <w:tcW w:w="7194" w:type="dxa"/>
          </w:tcPr>
          <w:p w:rsidR="00B15784" w:rsidRDefault="00B15784">
            <w:r>
              <w:t>Monasterio de San Salvador de Leyre. Visitas guiadas ininterrumpidas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>
            <w:r>
              <w:t>11:20</w:t>
            </w:r>
          </w:p>
        </w:tc>
        <w:tc>
          <w:tcPr>
            <w:tcW w:w="7194" w:type="dxa"/>
          </w:tcPr>
          <w:p w:rsidR="00B15784" w:rsidRDefault="00B15784">
            <w:r>
              <w:t>Audición de órgano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 xml:space="preserve">11:30 </w:t>
            </w:r>
          </w:p>
        </w:tc>
        <w:tc>
          <w:tcPr>
            <w:tcW w:w="7194" w:type="dxa"/>
          </w:tcPr>
          <w:p w:rsidR="00B15784" w:rsidRDefault="00B15784" w:rsidP="00AB7BF6">
            <w:r>
              <w:t>Misa Conventual y Organo Sacro</w:t>
            </w:r>
          </w:p>
        </w:tc>
      </w:tr>
      <w:tr w:rsidR="00B15784" w:rsidTr="00B15784">
        <w:tc>
          <w:tcPr>
            <w:tcW w:w="1526" w:type="dxa"/>
          </w:tcPr>
          <w:p w:rsidR="00B15784" w:rsidRDefault="00B15784" w:rsidP="00AB7BF6">
            <w:r>
              <w:t>18:45</w:t>
            </w:r>
          </w:p>
        </w:tc>
        <w:tc>
          <w:tcPr>
            <w:tcW w:w="7194" w:type="dxa"/>
          </w:tcPr>
          <w:p w:rsidR="00B15784" w:rsidRDefault="00B15784" w:rsidP="00AB7BF6">
            <w:r>
              <w:t>Audición de órgano</w:t>
            </w:r>
          </w:p>
        </w:tc>
      </w:tr>
    </w:tbl>
    <w:p w:rsidR="00F65AC2" w:rsidRDefault="00F65AC2"/>
    <w:sectPr w:rsidR="00F65AC2" w:rsidSect="00601B1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33" w:rsidRDefault="008F5233" w:rsidP="00BF1519">
      <w:pPr>
        <w:spacing w:after="0" w:line="240" w:lineRule="auto"/>
      </w:pPr>
      <w:r>
        <w:separator/>
      </w:r>
    </w:p>
  </w:endnote>
  <w:endnote w:type="continuationSeparator" w:id="1">
    <w:p w:rsidR="008F5233" w:rsidRDefault="008F5233" w:rsidP="00BF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4FD" w:rsidRDefault="000F34FD">
    <w:pPr>
      <w:pStyle w:val="Piedepgina"/>
    </w:pPr>
    <w:r w:rsidRPr="000F34FD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815340</wp:posOffset>
          </wp:positionH>
          <wp:positionV relativeFrom="paragraph">
            <wp:posOffset>-241935</wp:posOffset>
          </wp:positionV>
          <wp:extent cx="4057650" cy="628650"/>
          <wp:effectExtent l="19050" t="0" r="0" b="0"/>
          <wp:wrapNone/>
          <wp:docPr id="4" name="Imagen 1" descr="http://www.cederna.eu/europa/wp-content/uploads/2014/01/BANDA_PIE_2016-600x9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ederna.eu/europa/wp-content/uploads/2014/01/BANDA_PIE_2016-600x9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33" w:rsidRDefault="008F5233" w:rsidP="00BF1519">
      <w:pPr>
        <w:spacing w:after="0" w:line="240" w:lineRule="auto"/>
      </w:pPr>
      <w:r>
        <w:separator/>
      </w:r>
    </w:p>
  </w:footnote>
  <w:footnote w:type="continuationSeparator" w:id="1">
    <w:p w:rsidR="008F5233" w:rsidRDefault="008F5233" w:rsidP="00BF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19" w:rsidRPr="00BF1519" w:rsidRDefault="00BF1519" w:rsidP="00BF1519">
    <w:pPr>
      <w:jc w:val="center"/>
      <w:rPr>
        <w:b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4682490</wp:posOffset>
          </wp:positionH>
          <wp:positionV relativeFrom="paragraph">
            <wp:posOffset>74295</wp:posOffset>
          </wp:positionV>
          <wp:extent cx="853440" cy="457200"/>
          <wp:effectExtent l="19050" t="0" r="3810" b="0"/>
          <wp:wrapNone/>
          <wp:docPr id="1" name="0 Imagen" descr="logo cederna HORIZ 4x4 tr140x7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derna HORIZ 4x4 tr140x7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-1905</wp:posOffset>
          </wp:positionV>
          <wp:extent cx="457200" cy="638175"/>
          <wp:effectExtent l="19050" t="0" r="0" b="0"/>
          <wp:wrapNone/>
          <wp:docPr id="3" name="1 Imagen" descr="carte_jornadas_europeas_patrimon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e_jornadas_europeas_patrimoni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72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1519">
      <w:rPr>
        <w:b/>
      </w:rPr>
      <w:t xml:space="preserve"> JORNADAS EUROPEAS DEL PATRIMONIO. 1 Y 2 DE OCTUBRE.</w:t>
    </w:r>
  </w:p>
  <w:p w:rsidR="00BF1519" w:rsidRDefault="00BF1519" w:rsidP="00BF1519">
    <w:pPr>
      <w:jc w:val="center"/>
    </w:pPr>
    <w:r w:rsidRPr="00BF1519">
      <w:rPr>
        <w:b/>
      </w:rPr>
      <w:t>Comarca de Sangüesa. Programación de Actividades.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810"/>
    <w:multiLevelType w:val="hybridMultilevel"/>
    <w:tmpl w:val="74685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334E7C"/>
    <w:multiLevelType w:val="hybridMultilevel"/>
    <w:tmpl w:val="5C6C0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65AC2"/>
    <w:rsid w:val="000F34FD"/>
    <w:rsid w:val="0033637F"/>
    <w:rsid w:val="00601B1F"/>
    <w:rsid w:val="00710373"/>
    <w:rsid w:val="008F5233"/>
    <w:rsid w:val="00A61E7F"/>
    <w:rsid w:val="00B109BD"/>
    <w:rsid w:val="00B15784"/>
    <w:rsid w:val="00BF1519"/>
    <w:rsid w:val="00CD3D27"/>
    <w:rsid w:val="00F6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09B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F1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1519"/>
  </w:style>
  <w:style w:type="paragraph" w:styleId="Piedepgina">
    <w:name w:val="footer"/>
    <w:basedOn w:val="Normal"/>
    <w:link w:val="PiedepginaCar"/>
    <w:uiPriority w:val="99"/>
    <w:semiHidden/>
    <w:unhideWhenUsed/>
    <w:rsid w:val="00BF1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1519"/>
  </w:style>
  <w:style w:type="paragraph" w:styleId="Textodeglobo">
    <w:name w:val="Balloon Text"/>
    <w:basedOn w:val="Normal"/>
    <w:link w:val="TextodegloboCar"/>
    <w:uiPriority w:val="99"/>
    <w:semiHidden/>
    <w:unhideWhenUsed/>
    <w:rsid w:val="00BF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lorea</dc:creator>
  <cp:lastModifiedBy>lorea</cp:lastModifiedBy>
  <cp:revision>3</cp:revision>
  <cp:lastPrinted>2016-09-27T08:06:00Z</cp:lastPrinted>
  <dcterms:created xsi:type="dcterms:W3CDTF">2016-09-26T08:01:00Z</dcterms:created>
  <dcterms:modified xsi:type="dcterms:W3CDTF">2016-09-27T08:07:00Z</dcterms:modified>
</cp:coreProperties>
</file>